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p>
      <w:pPr>
        <w:keepNext/>
        <w:spacing w:after="200" w:before="200"/>
        <w:jc w:val="center"/>
      </w:pPr>
      <w:r>
        <w:rPr>
          <w:rFonts w:ascii="游明朝" w:hAnsi="游明朝" w:eastAsia="游明朝" w:cs="游明朝"/>
          <w:b/>
          <w:sz w:val="32"/>
        </w:rPr>
        <w:t>秘密保持契約書</w:t>
      </w:r>
    </w:p>
    <w:p>
      <w:pPr>
        <w:jc w:val="left"/>
      </w:pPr>
      <w:r>
        <w:rPr>
          <w:rFonts w:ascii="游明朝" w:hAnsi="游明朝" w:eastAsia="游明朝" w:cs="游明朝"/>
          <w:b w:val="0"/>
          <w:sz w:val="21"/>
        </w:rPr>
        <w:t xml:space="preserve">　○○○○株式会社（以下「甲」という。）と○○○○株式会社（以下「乙」という。）は、甲乙間における○○○○に関する取引の検討（以下「本目的」という。）のために相互に開示する秘密情報の取扱いについて、次のとおり秘密保持契約（以下「本契約」という。）を締結する。</w:t>
      </w:r>
    </w:p>
    <w:p>
      <w:pPr>
        <w:keepNext/>
        <w:spacing w:after="20" w:before="100"/>
        <w:jc w:val="left"/>
      </w:pPr>
      <w:r>
        <w:rPr>
          <w:rFonts w:ascii="游明朝" w:hAnsi="游明朝" w:eastAsia="游明朝" w:cs="游明朝"/>
          <w:b w:val="0"/>
          <w:sz w:val="21"/>
        </w:rPr>
        <w:t>第１条（秘密情報）</w:t>
      </w:r>
    </w:p>
    <w:p>
      <w:pPr>
        <w:spacing w:after="40"/>
        <w:ind w:left="210"/>
        <w:jc w:val="left"/>
      </w:pPr>
      <w:r>
        <w:rPr>
          <w:rFonts w:ascii="游明朝" w:hAnsi="游明朝" w:eastAsia="游明朝" w:cs="游明朝"/>
          <w:b w:val="0"/>
          <w:sz w:val="21"/>
        </w:rPr>
        <w:t>本契約において「秘密情報」とは、本目的のために、甲又は乙（以下「開示者」という。）が相手方（以下「受領者」という。）に開示する技術上、営業上その他一切の情報であって、次のいずれかに該当するものをいう。</w:t>
      </w:r>
    </w:p>
    <w:p>
      <w:pPr>
        <w:spacing w:after="20"/>
        <w:ind w:left="840" w:hanging="630"/>
        <w:jc w:val="left"/>
      </w:pPr>
      <w:r>
        <w:rPr>
          <w:rFonts w:ascii="游明朝" w:hAnsi="游明朝" w:eastAsia="游明朝" w:cs="游明朝"/>
          <w:b w:val="0"/>
          <w:sz w:val="21"/>
        </w:rPr>
        <w:t>（1）書面、電子メール、電子データその他の記録媒体により開示される情報で、秘密である旨が表示されたもの</w:t>
      </w:r>
    </w:p>
    <w:p>
      <w:pPr>
        <w:spacing w:after="20"/>
        <w:ind w:left="840" w:hanging="630"/>
        <w:jc w:val="left"/>
      </w:pPr>
      <w:r>
        <w:rPr>
          <w:rFonts w:ascii="游明朝" w:hAnsi="游明朝" w:eastAsia="游明朝" w:cs="游明朝"/>
          <w:b w:val="0"/>
          <w:sz w:val="21"/>
        </w:rPr>
        <w:t>（2）口頭その他の方法により開示される情報で、開示の際に秘密である旨が示され、かつ、開示の後　　日以内にその内容が書面又は電子メールで特定されたもの</w:t>
      </w:r>
    </w:p>
    <w:p>
      <w:pPr>
        <w:spacing w:after="20"/>
        <w:ind w:left="840" w:hanging="630"/>
        <w:jc w:val="left"/>
      </w:pPr>
      <w:r>
        <w:rPr>
          <w:rFonts w:ascii="游明朝" w:hAnsi="游明朝" w:eastAsia="游明朝" w:cs="游明朝"/>
          <w:b w:val="0"/>
          <w:sz w:val="21"/>
        </w:rPr>
        <w:t>（3）本契約の存在及び内容、並びに本目的に関する協議の内容</w:t>
      </w:r>
    </w:p>
    <w:p>
      <w:pPr>
        <w:spacing w:after="40"/>
        <w:ind w:left="420" w:hanging="420"/>
        <w:jc w:val="left"/>
      </w:pPr>
      <w:r>
        <w:rPr>
          <w:rFonts w:ascii="游明朝" w:hAnsi="游明朝" w:eastAsia="游明朝" w:cs="游明朝"/>
          <w:b w:val="0"/>
          <w:sz w:val="21"/>
        </w:rPr>
        <w:t>２　前項にかかわらず、次のいずれかに該当する情報は、秘密情報に含まれない。</w:t>
      </w:r>
    </w:p>
    <w:p>
      <w:pPr>
        <w:spacing w:after="20"/>
        <w:ind w:left="840" w:hanging="630"/>
        <w:jc w:val="left"/>
      </w:pPr>
      <w:r>
        <w:rPr>
          <w:rFonts w:ascii="游明朝" w:hAnsi="游明朝" w:eastAsia="游明朝" w:cs="游明朝"/>
          <w:b w:val="0"/>
          <w:sz w:val="21"/>
        </w:rPr>
        <w:t>（1）開示を受けた時に、既に公知であったもの</w:t>
      </w:r>
    </w:p>
    <w:p>
      <w:pPr>
        <w:spacing w:after="20"/>
        <w:ind w:left="840" w:hanging="630"/>
        <w:jc w:val="left"/>
      </w:pPr>
      <w:r>
        <w:rPr>
          <w:rFonts w:ascii="游明朝" w:hAnsi="游明朝" w:eastAsia="游明朝" w:cs="游明朝"/>
          <w:b w:val="0"/>
          <w:sz w:val="21"/>
        </w:rPr>
        <w:t>（2）開示を受けた後に、受領者の責めによらずに公知となったもの</w:t>
      </w:r>
    </w:p>
    <w:p>
      <w:pPr>
        <w:spacing w:after="20"/>
        <w:ind w:left="840" w:hanging="630"/>
        <w:jc w:val="left"/>
      </w:pPr>
      <w:r>
        <w:rPr>
          <w:rFonts w:ascii="游明朝" w:hAnsi="游明朝" w:eastAsia="游明朝" w:cs="游明朝"/>
          <w:b w:val="0"/>
          <w:sz w:val="21"/>
        </w:rPr>
        <w:t>（3）開示を受けた時に、受領者が既に保有していたもの</w:t>
      </w:r>
    </w:p>
    <w:p>
      <w:pPr>
        <w:spacing w:after="20"/>
        <w:ind w:left="840" w:hanging="630"/>
        <w:jc w:val="left"/>
      </w:pPr>
      <w:r>
        <w:rPr>
          <w:rFonts w:ascii="游明朝" w:hAnsi="游明朝" w:eastAsia="游明朝" w:cs="游明朝"/>
          <w:b w:val="0"/>
          <w:sz w:val="21"/>
        </w:rPr>
        <w:t>（4）正当な権限を有する第三者から、秘密保持の義務を負うことなく適法に取得したもの</w:t>
      </w:r>
    </w:p>
    <w:p>
      <w:pPr>
        <w:spacing w:after="20"/>
        <w:ind w:left="840" w:hanging="630"/>
        <w:jc w:val="left"/>
      </w:pPr>
      <w:r>
        <w:rPr>
          <w:rFonts w:ascii="游明朝" w:hAnsi="游明朝" w:eastAsia="游明朝" w:cs="游明朝"/>
          <w:b w:val="0"/>
          <w:sz w:val="21"/>
        </w:rPr>
        <w:t>（5）秘密情報によらずに、受領者が独自に開発したもの</w:t>
      </w:r>
    </w:p>
    <w:p>
      <w:pPr>
        <w:keepNext/>
        <w:spacing w:after="20" w:before="100"/>
        <w:jc w:val="left"/>
      </w:pPr>
      <w:r>
        <w:rPr>
          <w:rFonts w:ascii="游明朝" w:hAnsi="游明朝" w:eastAsia="游明朝" w:cs="游明朝"/>
          <w:b w:val="0"/>
          <w:sz w:val="21"/>
        </w:rPr>
        <w:t>第２条（秘密保持）</w:t>
      </w:r>
    </w:p>
    <w:p>
      <w:pPr>
        <w:spacing w:after="40"/>
        <w:ind w:left="210"/>
        <w:jc w:val="left"/>
      </w:pPr>
      <w:r>
        <w:rPr>
          <w:rFonts w:ascii="游明朝" w:hAnsi="游明朝" w:eastAsia="游明朝" w:cs="游明朝"/>
          <w:b w:val="0"/>
          <w:sz w:val="21"/>
        </w:rPr>
        <w:t>受領者は、秘密情報を善良な管理者の注意をもって管理し、開示者の事前の書面（電子メールを含む。以下同じ。）による承諾なく、第三者に開示し、又は漏えいしてはならない。</w:t>
      </w:r>
    </w:p>
    <w:p>
      <w:pPr>
        <w:spacing w:after="40"/>
        <w:ind w:left="420" w:hanging="420"/>
        <w:jc w:val="left"/>
      </w:pPr>
      <w:r>
        <w:rPr>
          <w:rFonts w:ascii="游明朝" w:hAnsi="游明朝" w:eastAsia="游明朝" w:cs="游明朝"/>
          <w:b w:val="0"/>
          <w:sz w:val="21"/>
        </w:rPr>
        <w:t>２　前項にかかわらず、受領者は、次の者に対し、本目的のために必要な範囲で秘密情報を開示することができる。この場合、受領者は、開示を受けた者に本契約と同等の義務を負わせ、その者の行為について開示者に対し責任を負う。</w:t>
      </w:r>
    </w:p>
    <w:p>
      <w:pPr>
        <w:spacing w:after="20"/>
        <w:ind w:left="840" w:hanging="630"/>
        <w:jc w:val="left"/>
      </w:pPr>
      <w:r>
        <w:rPr>
          <w:rFonts w:ascii="游明朝" w:hAnsi="游明朝" w:eastAsia="游明朝" w:cs="游明朝"/>
          <w:b w:val="0"/>
          <w:sz w:val="21"/>
        </w:rPr>
        <w:t>（1）受領者の役員及び従業員で、本目的のために秘密情報を知る必要がある者</w:t>
      </w:r>
    </w:p>
    <w:p>
      <w:pPr>
        <w:spacing w:after="20"/>
        <w:ind w:left="840" w:hanging="630"/>
        <w:jc w:val="left"/>
      </w:pPr>
      <w:r>
        <w:rPr>
          <w:rFonts w:ascii="游明朝" w:hAnsi="游明朝" w:eastAsia="游明朝" w:cs="游明朝"/>
          <w:b w:val="0"/>
          <w:sz w:val="21"/>
        </w:rPr>
        <w:t>（2）受領者が依頼する弁護士、公認会計士、税理士その他法令上の守秘義務を負う専門家</w:t>
      </w:r>
    </w:p>
    <w:p>
      <w:pPr>
        <w:keepNext/>
        <w:spacing w:after="20" w:before="100"/>
        <w:jc w:val="left"/>
      </w:pPr>
      <w:r>
        <w:rPr>
          <w:rFonts w:ascii="游明朝" w:hAnsi="游明朝" w:eastAsia="游明朝" w:cs="游明朝"/>
          <w:b w:val="0"/>
          <w:sz w:val="21"/>
        </w:rPr>
        <w:t>第３条（法令等による開示）</w:t>
      </w:r>
    </w:p>
    <w:p>
      <w:pPr>
        <w:spacing w:after="40"/>
        <w:ind w:left="210"/>
        <w:jc w:val="left"/>
      </w:pPr>
      <w:r>
        <w:rPr>
          <w:rFonts w:ascii="游明朝" w:hAnsi="游明朝" w:eastAsia="游明朝" w:cs="游明朝"/>
          <w:b w:val="0"/>
          <w:sz w:val="21"/>
        </w:rPr>
        <w:t>受領者は、法令の定め又は裁判所若しくは官公庁の命令により秘密情報の開示を求められたときは、必要な範囲でこれを開示することができる。この場合、受領者は、事前に（事前が難しいときは事後速やかに）開示者に通知する。</w:t>
      </w:r>
    </w:p>
    <w:p>
      <w:pPr>
        <w:keepNext/>
        <w:spacing w:after="20" w:before="100"/>
        <w:jc w:val="left"/>
      </w:pPr>
      <w:r>
        <w:rPr>
          <w:rFonts w:ascii="游明朝" w:hAnsi="游明朝" w:eastAsia="游明朝" w:cs="游明朝"/>
          <w:b w:val="0"/>
          <w:sz w:val="21"/>
        </w:rPr>
        <w:t>第４条（目的外使用の禁止）</w:t>
      </w:r>
    </w:p>
    <w:p>
      <w:pPr>
        <w:spacing w:after="40"/>
        <w:ind w:left="210"/>
        <w:jc w:val="left"/>
      </w:pPr>
      <w:r>
        <w:rPr>
          <w:rFonts w:ascii="游明朝" w:hAnsi="游明朝" w:eastAsia="游明朝" w:cs="游明朝"/>
          <w:b w:val="0"/>
          <w:sz w:val="21"/>
        </w:rPr>
        <w:t>受領者は、秘密情報を本目的以外に使用してはならない。</w:t>
      </w:r>
    </w:p>
    <w:p>
      <w:pPr>
        <w:keepNext/>
        <w:spacing w:after="20" w:before="100"/>
        <w:jc w:val="left"/>
      </w:pPr>
      <w:r>
        <w:rPr>
          <w:rFonts w:ascii="游明朝" w:hAnsi="游明朝" w:eastAsia="游明朝" w:cs="游明朝"/>
          <w:b w:val="0"/>
          <w:sz w:val="21"/>
        </w:rPr>
        <w:t>第５条（複製）</w:t>
      </w:r>
    </w:p>
    <w:p>
      <w:pPr>
        <w:spacing w:after="40"/>
        <w:ind w:left="210"/>
        <w:jc w:val="left"/>
      </w:pPr>
      <w:r>
        <w:rPr>
          <w:rFonts w:ascii="游明朝" w:hAnsi="游明朝" w:eastAsia="游明朝" w:cs="游明朝"/>
          <w:b w:val="0"/>
          <w:sz w:val="21"/>
        </w:rPr>
        <w:t>受領者は、本目的のために必要な範囲を超えて、秘密情報を複製してはならない。秘密情報を複製したもの（以下「複製物」という。）も、秘密情報として取り扱う。</w:t>
      </w:r>
    </w:p>
    <w:p>
      <w:pPr>
        <w:keepNext/>
        <w:spacing w:after="20" w:before="100"/>
        <w:jc w:val="left"/>
      </w:pPr>
      <w:r>
        <w:rPr>
          <w:rFonts w:ascii="游明朝" w:hAnsi="游明朝" w:eastAsia="游明朝" w:cs="游明朝"/>
          <w:b w:val="0"/>
          <w:sz w:val="21"/>
        </w:rPr>
        <w:t>第６条（事故の報告）</w:t>
      </w:r>
    </w:p>
    <w:p>
      <w:pPr>
        <w:spacing w:after="40"/>
        <w:ind w:left="210"/>
        <w:jc w:val="left"/>
      </w:pPr>
      <w:r>
        <w:rPr>
          <w:rFonts w:ascii="游明朝" w:hAnsi="游明朝" w:eastAsia="游明朝" w:cs="游明朝"/>
          <w:b w:val="0"/>
          <w:sz w:val="21"/>
        </w:rPr>
        <w:t>受領者は、秘密情報の漏えい、紛失その他の事故が発生し、又はそのおそれがあることを知ったときは、直ちに開示者に通知し、被害の拡大を防ぐために必要な措置を講じる。</w:t>
      </w:r>
    </w:p>
    <w:p>
      <w:pPr>
        <w:keepNext/>
        <w:spacing w:after="20" w:before="100"/>
        <w:jc w:val="left"/>
      </w:pPr>
      <w:r>
        <w:rPr>
          <w:rFonts w:ascii="游明朝" w:hAnsi="游明朝" w:eastAsia="游明朝" w:cs="游明朝"/>
          <w:b w:val="0"/>
          <w:sz w:val="21"/>
        </w:rPr>
        <w:t>第７条（返還及び廃棄）</w:t>
      </w:r>
    </w:p>
    <w:p>
      <w:pPr>
        <w:spacing w:after="40"/>
        <w:ind w:left="210"/>
        <w:jc w:val="left"/>
      </w:pPr>
      <w:r>
        <w:rPr>
          <w:rFonts w:ascii="游明朝" w:hAnsi="游明朝" w:eastAsia="游明朝" w:cs="游明朝"/>
          <w:b w:val="0"/>
          <w:sz w:val="21"/>
        </w:rPr>
        <w:t>受領者は、本契約が終了したとき、又は開示者から求められたときは、開示者の指示に従い、秘密情報（複製物を含む。）を速やかに返還し、又は廃棄（電子データの場合は消去）する。</w:t>
      </w:r>
    </w:p>
    <w:p>
      <w:pPr>
        <w:spacing w:after="40"/>
        <w:ind w:left="420" w:hanging="420"/>
        <w:jc w:val="left"/>
      </w:pPr>
      <w:r>
        <w:rPr>
          <w:rFonts w:ascii="游明朝" w:hAnsi="游明朝" w:eastAsia="游明朝" w:cs="游明朝"/>
          <w:b w:val="0"/>
          <w:sz w:val="21"/>
        </w:rPr>
        <w:t>２　受領者は、開示者から求められたときは、前項の返還又は廃棄を行ったことを書面で報告する。</w:t>
      </w:r>
    </w:p>
    <w:p>
      <w:pPr>
        <w:keepNext/>
        <w:spacing w:after="20" w:before="100"/>
        <w:jc w:val="left"/>
      </w:pPr>
      <w:r>
        <w:rPr>
          <w:rFonts w:ascii="游明朝" w:hAnsi="游明朝" w:eastAsia="游明朝" w:cs="游明朝"/>
          <w:b w:val="0"/>
          <w:sz w:val="21"/>
        </w:rPr>
        <w:t>第８条（権利の不付与等）</w:t>
      </w:r>
    </w:p>
    <w:p>
      <w:pPr>
        <w:spacing w:after="40"/>
        <w:ind w:left="210"/>
        <w:jc w:val="left"/>
      </w:pPr>
      <w:r>
        <w:rPr>
          <w:rFonts w:ascii="游明朝" w:hAnsi="游明朝" w:eastAsia="游明朝" w:cs="游明朝"/>
          <w:b w:val="0"/>
          <w:sz w:val="21"/>
        </w:rPr>
        <w:t>秘密情報の開示は、受領者に対し、開示者の特許権、著作権その他の知的財産権の実施又は利用を許諾するものではない。</w:t>
      </w:r>
    </w:p>
    <w:p>
      <w:pPr>
        <w:spacing w:after="40"/>
        <w:ind w:left="420" w:hanging="420"/>
        <w:jc w:val="left"/>
      </w:pPr>
      <w:r>
        <w:rPr>
          <w:rFonts w:ascii="游明朝" w:hAnsi="游明朝" w:eastAsia="游明朝" w:cs="游明朝"/>
          <w:b w:val="0"/>
          <w:sz w:val="21"/>
        </w:rPr>
        <w:t>２　開示者は、秘密情報の正確性及び完全性について保証しない。</w:t>
      </w:r>
    </w:p>
    <w:p>
      <w:pPr>
        <w:spacing w:after="40"/>
        <w:ind w:left="420" w:hanging="420"/>
        <w:jc w:val="left"/>
      </w:pPr>
      <w:r>
        <w:rPr>
          <w:rFonts w:ascii="游明朝" w:hAnsi="游明朝" w:eastAsia="游明朝" w:cs="游明朝"/>
          <w:b w:val="0"/>
          <w:sz w:val="21"/>
        </w:rPr>
        <w:t>３　本契約は、甲及び乙のいずれに対しても、本目的に関する取引契約の締結を義務づけるものではない。</w:t>
      </w:r>
    </w:p>
    <w:p>
      <w:pPr>
        <w:keepNext/>
        <w:spacing w:after="20" w:before="100"/>
        <w:jc w:val="left"/>
      </w:pPr>
      <w:r>
        <w:rPr>
          <w:rFonts w:ascii="游明朝" w:hAnsi="游明朝" w:eastAsia="游明朝" w:cs="游明朝"/>
          <w:b w:val="0"/>
          <w:sz w:val="21"/>
        </w:rPr>
        <w:t>第９条（有効期間）</w:t>
      </w:r>
    </w:p>
    <w:p>
      <w:pPr>
        <w:spacing w:after="40"/>
        <w:ind w:left="210"/>
        <w:jc w:val="left"/>
      </w:pPr>
      <w:r>
        <w:rPr>
          <w:rFonts w:ascii="游明朝" w:hAnsi="游明朝" w:eastAsia="游明朝" w:cs="游明朝"/>
          <w:b w:val="0"/>
          <w:sz w:val="21"/>
        </w:rPr>
        <w:t>本契約の有効期間は、本契約の締結日から　　年間とする。</w:t>
      </w:r>
    </w:p>
    <w:p>
      <w:pPr>
        <w:spacing w:after="40"/>
        <w:ind w:left="420" w:hanging="420"/>
        <w:jc w:val="left"/>
      </w:pPr>
      <w:r>
        <w:rPr>
          <w:rFonts w:ascii="游明朝" w:hAnsi="游明朝" w:eastAsia="游明朝" w:cs="游明朝"/>
          <w:b w:val="0"/>
          <w:sz w:val="21"/>
        </w:rPr>
        <w:t>２　前項にかかわらず、秘密保持、目的外使用の禁止、返還及び廃棄、損害賠償、差止め並びに合意管轄に関する定めは、本契約の終了後も　　年間効力を有する。</w:t>
      </w:r>
    </w:p>
    <w:p>
      <w:pPr>
        <w:keepNext/>
        <w:spacing w:after="20" w:before="100"/>
        <w:jc w:val="left"/>
      </w:pPr>
      <w:r>
        <w:rPr>
          <w:rFonts w:ascii="游明朝" w:hAnsi="游明朝" w:eastAsia="游明朝" w:cs="游明朝"/>
          <w:b w:val="0"/>
          <w:sz w:val="21"/>
        </w:rPr>
        <w:t>第１０条（損害賠償）</w:t>
      </w:r>
    </w:p>
    <w:p>
      <w:pPr>
        <w:spacing w:after="40"/>
        <w:ind w:left="210"/>
        <w:jc w:val="left"/>
      </w:pPr>
      <w:r>
        <w:rPr>
          <w:rFonts w:ascii="游明朝" w:hAnsi="游明朝" w:eastAsia="游明朝" w:cs="游明朝"/>
          <w:b w:val="0"/>
          <w:sz w:val="21"/>
        </w:rPr>
        <w:t>甲又は乙は、本契約に違反して相手方に損害を与えたときは、その損害を賠償する。</w:t>
      </w:r>
    </w:p>
    <w:p>
      <w:pPr>
        <w:keepNext/>
        <w:spacing w:after="20" w:before="100"/>
        <w:jc w:val="left"/>
      </w:pPr>
      <w:r>
        <w:rPr>
          <w:rFonts w:ascii="游明朝" w:hAnsi="游明朝" w:eastAsia="游明朝" w:cs="游明朝"/>
          <w:b w:val="0"/>
          <w:sz w:val="21"/>
        </w:rPr>
        <w:t>第１１条（差止め）</w:t>
      </w:r>
    </w:p>
    <w:p>
      <w:pPr>
        <w:spacing w:after="40"/>
        <w:ind w:left="210"/>
        <w:jc w:val="left"/>
      </w:pPr>
      <w:r>
        <w:rPr>
          <w:rFonts w:ascii="游明朝" w:hAnsi="游明朝" w:eastAsia="游明朝" w:cs="游明朝"/>
          <w:b w:val="0"/>
          <w:sz w:val="21"/>
        </w:rPr>
        <w:t>開示者は、受領者が本契約に違反し、又は違反するおそれがあるときは、受領者に対し、その行為の差止め及び違反を防ぐために必要な措置を求めることができる。</w:t>
      </w:r>
    </w:p>
    <w:p>
      <w:pPr>
        <w:keepNext/>
        <w:spacing w:after="20" w:before="100"/>
        <w:jc w:val="left"/>
      </w:pPr>
      <w:r>
        <w:rPr>
          <w:rFonts w:ascii="游明朝" w:hAnsi="游明朝" w:eastAsia="游明朝" w:cs="游明朝"/>
          <w:b w:val="0"/>
          <w:sz w:val="21"/>
        </w:rPr>
        <w:t>第１２条（協議）</w:t>
      </w:r>
    </w:p>
    <w:p>
      <w:pPr>
        <w:spacing w:after="40"/>
        <w:ind w:left="210"/>
        <w:jc w:val="left"/>
      </w:pPr>
      <w:r>
        <w:rPr>
          <w:rFonts w:ascii="游明朝" w:hAnsi="游明朝" w:eastAsia="游明朝" w:cs="游明朝"/>
          <w:b w:val="0"/>
          <w:sz w:val="21"/>
        </w:rPr>
        <w:t>本契約に定めのない事項及び本契約の解釈について疑義が生じた事項は、甲乙誠実に協議のうえ定める。</w:t>
      </w:r>
    </w:p>
    <w:p>
      <w:pPr>
        <w:keepNext/>
        <w:spacing w:after="20" w:before="100"/>
        <w:jc w:val="left"/>
      </w:pPr>
      <w:r>
        <w:rPr>
          <w:rFonts w:ascii="游明朝" w:hAnsi="游明朝" w:eastAsia="游明朝" w:cs="游明朝"/>
          <w:b w:val="0"/>
          <w:sz w:val="21"/>
        </w:rPr>
        <w:t>第１３条（合意管轄）</w:t>
      </w:r>
    </w:p>
    <w:p>
      <w:pPr>
        <w:spacing w:after="40"/>
        <w:ind w:left="210"/>
        <w:jc w:val="left"/>
      </w:pPr>
      <w:r>
        <w:rPr>
          <w:rFonts w:ascii="游明朝" w:hAnsi="游明朝" w:eastAsia="游明朝" w:cs="游明朝"/>
          <w:b w:val="0"/>
          <w:sz w:val="21"/>
        </w:rPr>
        <w:t>本契約に関する紛争については、○○地方裁判所を第一審の専属的合意管轄裁判所とする。</w:t>
      </w:r>
    </w:p>
    <w:p>
      <w:pPr>
        <w:jc w:val="left"/>
      </w:pPr>
      <w:r>
        <w:rPr>
          <w:rFonts w:ascii="游明朝" w:hAnsi="游明朝" w:eastAsia="游明朝" w:cs="游明朝"/>
          <w:b w:val="0"/>
          <w:sz w:val="21"/>
        </w:rPr>
        <w:t xml:space="preserve">　本契約の成立を証するため、本書2通を作成し、甲乙記名押印のうえ、各1通を保有する。</w:t>
      </w:r>
    </w:p>
    <w:p>
      <w:pPr>
        <w:keepNext/>
        <w:jc w:val="right"/>
      </w:pPr>
      <w:r>
        <w:rPr>
          <w:rFonts w:ascii="游明朝" w:hAnsi="游明朝" w:eastAsia="游明朝" w:cs="游明朝"/>
          <w:b w:val="0"/>
          <w:sz w:val="21"/>
        </w:rPr>
        <w:t xml:space="preserve">　　　　年　　月　　日</w:t>
      </w:r>
    </w:p>
    <w:p>
      <w:pPr>
        <w:keepNext/>
        <w:spacing w:after="0" w:before="160"/>
        <w:ind w:left="3764"/>
        <w:jc w:val="left"/>
      </w:pPr>
      <w:r>
        <w:rPr>
          <w:rFonts w:ascii="游明朝" w:hAnsi="游明朝" w:eastAsia="游明朝" w:cs="游明朝"/>
          <w:b w:val="0"/>
          <w:sz w:val="21"/>
        </w:rPr>
        <w:t>甲</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所在地</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会社名</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代表者</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keepNext/>
        <w:spacing w:after="0" w:before="160"/>
        <w:ind w:left="3764"/>
        <w:jc w:val="left"/>
      </w:pPr>
      <w:r>
        <w:rPr>
          <w:rFonts w:ascii="游明朝" w:hAnsi="游明朝" w:eastAsia="游明朝" w:cs="游明朝"/>
          <w:b w:val="0"/>
          <w:sz w:val="21"/>
        </w:rPr>
        <w:t>乙</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所在地</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keepNext/>
              <w:spacing w:after="0" w:before="0"/>
              <w:jc w:val="left"/>
            </w:pPr>
            <w:r>
              <w:rPr>
                <w:rFonts w:ascii="游明朝" w:hAnsi="游明朝" w:eastAsia="游明朝" w:cs="游明朝"/>
                <w:b w:val="0"/>
                <w:sz w:val="21"/>
              </w:rPr>
              <w:t>会社名</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1"/>
              </w:rPr>
            </w:r>
          </w:p>
        </w:tc>
        <w:tc>
          <w:tcPr>
            <w:tcW w:type="dxa" w:w="510"/>
            <w:vAlign w:val="bottom"/>
          </w:tcPr>
          <w:p>
            <w:pPr>
              <w:keepNext/>
              <w:spacing w:after="0" w:before="0"/>
              <w:jc w:val="center"/>
            </w:pPr>
            <w:r>
              <w:rPr>
                <w:rFonts w:ascii="游明朝" w:hAnsi="游明朝" w:eastAsia="游明朝" w:cs="游明朝"/>
                <w:b w:val="0"/>
                <w:sz w:val="21"/>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1"/>
              </w:rPr>
              <w:t>代表者</w:t>
            </w:r>
          </w:p>
        </w:tc>
        <w:tc>
          <w:tcPr>
            <w:tcW w:type="dxa" w:w="4003"/>
            <w:tcBorders>
              <w:bottom w:val="single" w:sz="4" w:color="000000"/>
            </w:tcBorders>
            <w:vAlign w:val="center"/>
          </w:tcPr>
          <w:p>
            <w:pPr>
              <w:spacing w:after="0" w:before="0"/>
              <w:jc w:val="left"/>
            </w:pPr>
            <w:r>
              <w:rPr>
                <w:rFonts w:ascii="游明朝" w:hAnsi="游明朝" w:eastAsia="游明朝" w:cs="游明朝"/>
                <w:b w:val="0"/>
                <w:sz w:val="21"/>
              </w:rPr>
            </w:r>
          </w:p>
        </w:tc>
        <w:tc>
          <w:tcPr>
            <w:tcW w:type="dxa" w:w="510"/>
            <w:vAlign w:val="bottom"/>
          </w:tcPr>
          <w:p>
            <w:pPr>
              <w:spacing w:after="0" w:before="0"/>
              <w:jc w:val="center"/>
            </w:pPr>
            <w:r>
              <w:rPr>
                <w:rFonts w:ascii="游明朝" w:hAnsi="游明朝" w:eastAsia="游明朝" w:cs="游明朝"/>
                <w:b w:val="0"/>
                <w:sz w:val="21"/>
              </w:rPr>
              <w:t>印</w:t>
            </w:r>
          </w:p>
        </w:tc>
      </w:tr>
    </w:tbl>
    <w:p>
      <w:pPr>
        <w:spacing w:after="40"/>
        <w:jc w:val="lef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sz w:val="21"/>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1"/>
        </w:rPr>
        <w:t>■ この書類について</w:t>
      </w:r>
    </w:p>
    <w:p>
      <w:pPr>
        <w:ind w:left="170"/>
        <w:jc w:val="left"/>
      </w:pPr>
      <w:r>
        <w:rPr>
          <w:rFonts w:ascii="游明朝" w:hAnsi="游明朝" w:eastAsia="游明朝" w:cs="游明朝"/>
          <w:b w:val="0"/>
          <w:sz w:val="21"/>
        </w:rPr>
        <w:t>取引を始める前の打合せなどで、お互いの秘密を守ることを約束する契約書です。双方が情報を出し合う形にしてあり、片方だけが情報を出す形への書き換え方も使い方に書いています。</w:t>
      </w:r>
    </w:p>
    <w:p>
      <w:pPr>
        <w:spacing w:before="120"/>
        <w:jc w:val="left"/>
      </w:pPr>
      <w:r>
        <w:rPr>
          <w:rFonts w:ascii="游ゴシック" w:hAnsi="游ゴシック" w:eastAsia="游ゴシック" w:cs="游ゴシック"/>
          <w:b/>
          <w:sz w:val="21"/>
        </w:rPr>
        <w:t>■ 使い方</w:t>
      </w:r>
    </w:p>
    <w:p>
      <w:pPr>
        <w:spacing w:after="20"/>
        <w:ind w:left="380" w:hanging="210"/>
        <w:jc w:val="left"/>
      </w:pPr>
      <w:r>
        <w:rPr>
          <w:rFonts w:ascii="游明朝" w:hAnsi="游明朝" w:eastAsia="游明朝" w:cs="游明朝"/>
          <w:b w:val="0"/>
          <w:sz w:val="21"/>
        </w:rPr>
        <w:t>・前文の「○○○○に関する取引の検討」を、実際の目的に書き換えてください。目的をはっきり書いておくほど、目的外の使い方を防ぎやすくなります。</w:t>
      </w:r>
    </w:p>
    <w:p>
      <w:pPr>
        <w:spacing w:after="20"/>
        <w:ind w:left="380" w:hanging="210"/>
        <w:jc w:val="left"/>
      </w:pPr>
      <w:r>
        <w:rPr>
          <w:rFonts w:ascii="游明朝" w:hAnsi="游明朝" w:eastAsia="游明朝" w:cs="游明朝"/>
          <w:b w:val="0"/>
          <w:sz w:val="21"/>
        </w:rPr>
        <w:t>・お互いに情報を出し合う形にしています。片方だけが情報を出す場合は、第1条の「甲又は乙（以下「開示者」という。）」を「甲（以下「開示者」という。）」に、「相手方（以下「受領者」という。）」を「乙（以下「受領者」という。）」に書き換えてください。</w:t>
      </w:r>
    </w:p>
    <w:p>
      <w:pPr>
        <w:spacing w:after="20"/>
        <w:ind w:left="380" w:hanging="210"/>
        <w:jc w:val="left"/>
      </w:pPr>
      <w:r>
        <w:rPr>
          <w:rFonts w:ascii="游明朝" w:hAnsi="游明朝" w:eastAsia="游明朝" w:cs="游明朝"/>
          <w:b w:val="0"/>
          <w:sz w:val="21"/>
        </w:rPr>
        <w:t>・口頭で伝えた情報は、あとで書面かメールで「秘密情報であること」と内容を特定しておかないと、守ってもらう対象になりません。打合せのあとにメールで送っておくと安心です。</w:t>
      </w:r>
    </w:p>
    <w:p>
      <w:pPr>
        <w:spacing w:after="20"/>
        <w:ind w:left="380" w:hanging="210"/>
        <w:jc w:val="left"/>
      </w:pPr>
      <w:r>
        <w:rPr>
          <w:rFonts w:ascii="游明朝" w:hAnsi="游明朝" w:eastAsia="游明朝" w:cs="游明朝"/>
          <w:b w:val="0"/>
          <w:sz w:val="21"/>
        </w:rPr>
        <w:t>・契約の期間（第9条）と、終わったあとも秘密を守る期間は、情報の性質に合わせて決めてください。2〜5年程度にすることが多いです。</w:t>
      </w:r>
    </w:p>
    <w:p>
      <w:pPr>
        <w:spacing w:before="120"/>
        <w:jc w:val="left"/>
      </w:pPr>
      <w:r>
        <w:rPr>
          <w:rFonts w:ascii="游ゴシック" w:hAnsi="游ゴシック" w:eastAsia="游ゴシック" w:cs="游ゴシック"/>
          <w:b/>
          <w:sz w:val="21"/>
        </w:rPr>
        <w:t>■ ご利用の条件</w:t>
      </w:r>
    </w:p>
    <w:p>
      <w:pPr>
        <w:spacing w:after="20"/>
        <w:ind w:left="380" w:hanging="210"/>
        <w:jc w:val="left"/>
      </w:pPr>
      <w:r>
        <w:rPr>
          <w:rFonts w:ascii="游明朝" w:hAnsi="游明朝" w:eastAsia="游明朝" w:cs="游明朝"/>
          <w:b w:val="0"/>
          <w:sz w:val="21"/>
        </w:rPr>
        <w:t>・このひな形は、ご自身のお仕事や暮らしの中で、自由に書き換えてお使いいただけます。</w:t>
      </w:r>
    </w:p>
    <w:p>
      <w:pPr>
        <w:spacing w:after="20"/>
        <w:ind w:left="380" w:hanging="210"/>
        <w:jc w:val="left"/>
      </w:pPr>
      <w:r>
        <w:rPr>
          <w:rFonts w:ascii="游明朝" w:hAnsi="游明朝" w:eastAsia="游明朝" w:cs="游明朝"/>
          <w:b w:val="0"/>
          <w:sz w:val="21"/>
        </w:rPr>
        <w:t>・ひな形そのもの（このファイル）の再配布・販売・ほかのサイトへの転載は、ご遠慮ください。</w:t>
      </w:r>
    </w:p>
    <w:p>
      <w:pPr>
        <w:spacing w:after="20"/>
        <w:ind w:left="380" w:hanging="210"/>
        <w:jc w:val="left"/>
      </w:pPr>
      <w:r>
        <w:rPr>
          <w:rFonts w:ascii="游明朝" w:hAnsi="游明朝" w:eastAsia="游明朝" w:cs="游明朝"/>
          <w:b w:val="0"/>
          <w:sz w:val="21"/>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1"/>
        </w:rPr>
        <w:t>■ ご注意</w:t>
      </w:r>
    </w:p>
    <w:p>
      <w:pPr>
        <w:spacing w:after="20"/>
        <w:ind w:left="380" w:hanging="210"/>
        <w:jc w:val="left"/>
      </w:pPr>
      <w:r>
        <w:rPr>
          <w:rFonts w:ascii="游明朝" w:hAnsi="游明朝" w:eastAsia="游明朝" w:cs="游明朝"/>
          <w:b w:val="0"/>
          <w:sz w:val="21"/>
        </w:rPr>
        <w:t>・秘密保持契約書は、一般に印紙税の課税文書には当たらないとされています（2026年10月時点）。</w:t>
      </w:r>
    </w:p>
    <w:p>
      <w:pPr>
        <w:spacing w:after="20"/>
        <w:ind w:left="380" w:hanging="210"/>
        <w:jc w:val="left"/>
      </w:pPr>
      <w:r>
        <w:rPr>
          <w:rFonts w:ascii="游明朝" w:hAnsi="游明朝" w:eastAsia="游明朝" w:cs="游明朝"/>
          <w:b w:val="0"/>
          <w:sz w:val="21"/>
        </w:rPr>
        <w:t>・このひな形は、一般的な場面を想定した参考書式です。お使いになる前に、内容がご自身の状況に合っているかをご確認いただき、必要に応じて書き換えてください。</w:t>
      </w:r>
    </w:p>
    <w:p>
      <w:pPr>
        <w:spacing w:after="20"/>
        <w:ind w:left="380" w:hanging="210"/>
        <w:jc w:val="left"/>
      </w:pPr>
      <w:r>
        <w:rPr>
          <w:rFonts w:ascii="游明朝" w:hAnsi="游明朝" w:eastAsia="游明朝" w:cs="游明朝"/>
          <w:b w:val="0"/>
          <w:sz w:val="21"/>
        </w:rPr>
        <w:t>・契約・法律・税金に関わる書類は、使う前に弁護士・司法書士・税理士などの専門家にご相談いただくと安心です。</w:t>
      </w:r>
    </w:p>
    <w:p>
      <w:pPr>
        <w:spacing w:after="20"/>
        <w:ind w:left="380" w:hanging="210"/>
        <w:jc w:val="left"/>
      </w:pPr>
      <w:r>
        <w:rPr>
          <w:rFonts w:ascii="游明朝" w:hAnsi="游明朝" w:eastAsia="游明朝" w:cs="游明朝"/>
          <w:b w:val="0"/>
          <w:sz w:val="21"/>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A5OSbiSbXM96l3WRwOzqoGfh+1VLB/hMwB5+DD2pLM+ifYYU/Ud7uHfrqS1wAAWVkroKbUzvunp0pyFC890qng==" w:salt="4jhza/INjOH3FaH5bvbaiQ=="/>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秘密保持契約書</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2026-10-11T13:18:22Z</dcterms:created>
  <dcterms:modified xsi:type="dcterms:W3CDTF">2026-10-11T13:18:22Z</dcterms:modified>
  <cp:category>大家のプーさん（ooya the Pooh）</cp:category>
</cp:coreProperties>
</file>